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中国科学技术交流中心关于20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22</w:t>
      </w:r>
      <w:r>
        <w:rPr>
          <w:rFonts w:asciiTheme="majorEastAsia" w:hAnsiTheme="majorEastAsia" w:eastAsiaTheme="majorEastAsia"/>
          <w:b/>
          <w:sz w:val="44"/>
          <w:szCs w:val="44"/>
        </w:rPr>
        <w:t>年度</w:t>
      </w:r>
    </w:p>
    <w:p>
      <w:pPr>
        <w:spacing w:line="600" w:lineRule="exact"/>
        <w:jc w:val="center"/>
        <w:outlineLvl w:val="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公开招聘高校应届毕业生笔试名单及考试安排的通知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根据科技部2022年度直属事业单位公开招聘高校应届毕业生工作统一安排，中国科学技术交流中心2022年度公开招聘高校应届毕业生的笔试定于2022年4月19日进行。现将笔试具体安排通知如下：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笔试内容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笔试内容为综合能力测试，不指定复习参考材料。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笔试形式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根据当前国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内疫情防控形势和常态化防控要求，本次笔试采取线上笔试、视频监考形式进行，考试全程为考生提供技术指导服务。笔试进入方式将于4月</w:t>
      </w: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日前以短信的形式发送考生手机，请注意查收，根据要求按时参加系统测试与正式笔试。</w:t>
      </w:r>
    </w:p>
    <w:p>
      <w:pPr>
        <w:spacing w:line="600" w:lineRule="exact"/>
        <w:ind w:left="420" w:leftChars="200" w:firstLine="320" w:firstLineChars="100"/>
        <w:outlineLvl w:val="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三、笔试时间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笔试时间为2022年4月19日（星期二）9:00-11:30。   </w:t>
      </w:r>
    </w:p>
    <w:p>
      <w:pPr>
        <w:spacing w:line="600" w:lineRule="exact"/>
        <w:ind w:firstLine="640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四、笔试名单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详见附件。</w:t>
      </w:r>
    </w:p>
    <w:p>
      <w:pPr>
        <w:spacing w:line="600" w:lineRule="exact"/>
        <w:ind w:firstLine="640" w:firstLineChars="200"/>
        <w:outlineLvl w:val="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五、考试安排</w:t>
      </w:r>
    </w:p>
    <w:p>
      <w:pPr>
        <w:spacing w:line="600" w:lineRule="exact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（一）考前准备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为保证笔试顺利进行，请考生提前准备好1台带有摄像头的电脑(用于在线考试)以及1部带有摄像头的智能手机或平板设备(用于视频监考)，并确保参加线上笔试地点网络通畅。电脑请提前安装Google Chrome最新版本浏览器。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考生打开笔试通知邮件，点击专属链接参加考试（测试阶段与正式考试使用相同的链接），请考生妥善保存相关信息，切勿转发分享。</w:t>
      </w:r>
    </w:p>
    <w:p>
      <w:pPr>
        <w:spacing w:line="60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（二）系统测试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为帮助考生检测考试系统及设备、熟悉笔试流程，请根据正式笔试邮件通知提示，于4月18日24时前完成系统测试。</w:t>
      </w:r>
    </w:p>
    <w:p>
      <w:pPr>
        <w:spacing w:line="600" w:lineRule="exact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（三）正式笔试</w:t>
      </w:r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考试当天请提前15分钟登录电脑端考试界面进行等待，按流程进行设备调试和身份认证，等待至开考时间（9:00），准时刷新登录界面作答，考生未按时登录系统的，视同自动放弃，不得再登录系统答题。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开考前使用手机微信扫描考试界面二维码进入视频监考状态，手机或平板设备放置于侧后方距离考生1.5米以上的距离，需要保证摄像头全程拍摄到考生的作答屏幕、上半身及手部。考试中请关闭其他应用，防止弹窗，保持电脑屏幕始终处于作答页面，不得点开其他任何页面；视频监考设备不得中断，请保证设备充足电量。未按要求进行视频监考的考生，其考试成绩无效。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笔试全程请保持电脑摄像头及音频设备开启状态，必须确保笔试由本人完成，考试全程不能离开视频监考界面，本场考试严禁提前交卷。在考试过程中因考生个人环境、设备或网络原因造成考试时间损失或无法完成考试的责任自负，无补试或延长考试的机会。</w:t>
      </w:r>
    </w:p>
    <w:p>
      <w:pPr>
        <w:spacing w:line="600" w:lineRule="exact"/>
        <w:ind w:firstLine="640" w:firstLineChars="200"/>
        <w:outlineLvl w:val="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六、考试纪律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请考生严格遵守考试纪律，诚信作答，不得有任何作弊行为。考试全程监控，一旦发现作弊行为，将取消考试资格。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线上考试的注意事项已在邮件中明确通知，请认真仔细阅读。</w:t>
      </w:r>
    </w:p>
    <w:p>
      <w:pPr>
        <w:spacing w:line="600" w:lineRule="exact"/>
        <w:ind w:firstLine="640" w:firstLineChars="200"/>
        <w:outlineLvl w:val="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七、联系方式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  <w:lang w:eastAsia="zh-CN"/>
        </w:rPr>
        <w:t>关于</w:t>
      </w:r>
      <w:r>
        <w:rPr>
          <w:rFonts w:ascii="仿宋" w:hAnsi="仿宋" w:eastAsia="仿宋"/>
          <w:sz w:val="32"/>
          <w:szCs w:val="32"/>
        </w:rPr>
        <w:t>本次笔试如有任何问题，请及时与我们的工作人员联系，我们将尽快为您解答(工作时间</w:t>
      </w: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0-17:00)。</w:t>
      </w:r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笔试问题询问：</w:t>
      </w:r>
      <w:r>
        <w:rPr>
          <w:rFonts w:hint="eastAsia" w:ascii="仿宋" w:hAnsi="仿宋" w:eastAsia="仿宋"/>
          <w:sz w:val="32"/>
          <w:szCs w:val="32"/>
        </w:rPr>
        <w:t xml:space="preserve">林茜妍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68585110、</w:t>
      </w:r>
      <w:r>
        <w:rPr>
          <w:rFonts w:hint="eastAsia" w:ascii="仿宋" w:hAnsi="仿宋" w:eastAsia="仿宋"/>
          <w:sz w:val="32"/>
          <w:szCs w:val="32"/>
        </w:rPr>
        <w:t>68511829  许洪彬 68598001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技术问题解决：400-006-7005</w:t>
      </w:r>
    </w:p>
    <w:p>
      <w:pPr>
        <w:spacing w:line="600" w:lineRule="exact"/>
        <w:ind w:left="420" w:left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fldChar w:fldCharType="begin"/>
      </w:r>
      <w:r>
        <w:instrText xml:space="preserve"> HYPERLINK "http://www.most.gov.cn/tztg/202001/W020200108691906710311.xls"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笔试人员名单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/>
          <w:color w:val="2A2A2A"/>
          <w:sz w:val="32"/>
          <w:szCs w:val="32"/>
        </w:rPr>
      </w:pPr>
      <w:r>
        <w:rPr>
          <w:rFonts w:hint="eastAsia" w:ascii="仿宋" w:hAnsi="仿宋" w:eastAsia="仿宋"/>
          <w:color w:val="2A2A2A"/>
          <w:sz w:val="32"/>
          <w:szCs w:val="32"/>
        </w:rPr>
        <w:t>中国科学技术交流中心</w:t>
      </w:r>
    </w:p>
    <w:p>
      <w:pPr>
        <w:spacing w:line="600" w:lineRule="exact"/>
        <w:jc w:val="center"/>
        <w:outlineLvl w:val="0"/>
        <w:rPr>
          <w:rFonts w:ascii="仿宋" w:hAnsi="仿宋" w:eastAsia="仿宋"/>
          <w:color w:val="2A2A2A"/>
          <w:sz w:val="32"/>
          <w:szCs w:val="32"/>
        </w:rPr>
      </w:pPr>
      <w:r>
        <w:rPr>
          <w:rFonts w:hint="eastAsia" w:ascii="宋体" w:hAnsi="宋体" w:eastAsia="宋体" w:cs="宋体"/>
          <w:color w:val="2A2A2A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/>
          <w:color w:val="2A2A2A"/>
          <w:sz w:val="32"/>
          <w:szCs w:val="32"/>
        </w:rPr>
        <w:t>2022</w:t>
      </w:r>
      <w:r>
        <w:rPr>
          <w:rFonts w:ascii="仿宋" w:hAnsi="仿宋" w:eastAsia="仿宋"/>
          <w:color w:val="2A2A2A"/>
          <w:sz w:val="32"/>
          <w:szCs w:val="32"/>
        </w:rPr>
        <w:t>年</w:t>
      </w:r>
      <w:r>
        <w:rPr>
          <w:rFonts w:hint="eastAsia" w:ascii="仿宋" w:hAnsi="仿宋" w:eastAsia="仿宋"/>
          <w:color w:val="2A2A2A"/>
          <w:sz w:val="32"/>
          <w:szCs w:val="32"/>
        </w:rPr>
        <w:t>4</w:t>
      </w:r>
      <w:r>
        <w:rPr>
          <w:rFonts w:ascii="仿宋" w:hAnsi="仿宋" w:eastAsia="仿宋"/>
          <w:color w:val="2A2A2A"/>
          <w:sz w:val="32"/>
          <w:szCs w:val="32"/>
        </w:rPr>
        <w:t>月</w:t>
      </w:r>
      <w:r>
        <w:rPr>
          <w:rFonts w:hint="eastAsia" w:ascii="仿宋" w:hAnsi="仿宋" w:eastAsia="仿宋"/>
          <w:color w:val="2A2A2A"/>
          <w:sz w:val="32"/>
          <w:szCs w:val="32"/>
          <w:lang w:val="en-US" w:eastAsia="zh-CN"/>
        </w:rPr>
        <w:t>12</w:t>
      </w:r>
      <w:r>
        <w:rPr>
          <w:rFonts w:ascii="仿宋" w:hAnsi="仿宋" w:eastAsia="仿宋"/>
          <w:color w:val="2A2A2A"/>
          <w:sz w:val="32"/>
          <w:szCs w:val="32"/>
        </w:rPr>
        <w:t>日</w:t>
      </w:r>
    </w:p>
    <w:p>
      <w:pPr>
        <w:spacing w:line="600" w:lineRule="exact"/>
        <w:jc w:val="center"/>
        <w:outlineLvl w:val="0"/>
        <w:rPr>
          <w:rFonts w:ascii="仿宋" w:hAnsi="仿宋" w:eastAsia="仿宋"/>
          <w:color w:val="2A2A2A"/>
          <w:sz w:val="32"/>
          <w:szCs w:val="32"/>
        </w:rPr>
      </w:pPr>
    </w:p>
    <w:p>
      <w:pPr>
        <w:spacing w:line="600" w:lineRule="exact"/>
        <w:jc w:val="center"/>
        <w:outlineLvl w:val="0"/>
        <w:rPr>
          <w:rFonts w:ascii="仿宋" w:hAnsi="仿宋" w:eastAsia="仿宋"/>
          <w:color w:val="2A2A2A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outlineLvl w:val="0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笔试人员名单</w:t>
      </w:r>
    </w:p>
    <w:tbl>
      <w:tblPr>
        <w:tblStyle w:val="6"/>
        <w:tblW w:w="337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657"/>
        <w:gridCol w:w="3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tblHeader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CESI仿宋-GB2312" w:hAnsi="CESI仿宋-GB2312" w:eastAsia="CESI仿宋-GB2312" w:cs="CESI仿宋-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身份证号后六位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张馨以</w:t>
            </w:r>
          </w:p>
        </w:tc>
        <w:tc>
          <w:tcPr>
            <w:tcW w:w="2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190069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尤越</w:t>
            </w:r>
          </w:p>
        </w:tc>
        <w:tc>
          <w:tcPr>
            <w:tcW w:w="2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060149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窦鑫明</w:t>
            </w:r>
          </w:p>
        </w:tc>
        <w:tc>
          <w:tcPr>
            <w:tcW w:w="2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070923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王鲁萍</w:t>
            </w:r>
          </w:p>
        </w:tc>
        <w:tc>
          <w:tcPr>
            <w:tcW w:w="2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284963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王雨晴</w:t>
            </w:r>
          </w:p>
        </w:tc>
        <w:tc>
          <w:tcPr>
            <w:tcW w:w="2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224222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李盈盈</w:t>
            </w:r>
          </w:p>
        </w:tc>
        <w:tc>
          <w:tcPr>
            <w:tcW w:w="2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060022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贺悦颜</w:t>
            </w:r>
          </w:p>
        </w:tc>
        <w:tc>
          <w:tcPr>
            <w:tcW w:w="2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086423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丁咛</w:t>
            </w:r>
          </w:p>
        </w:tc>
        <w:tc>
          <w:tcPr>
            <w:tcW w:w="2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261211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窦一鸣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260325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罗绍琴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013920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高军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康志男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080029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李文冰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095960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周昊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061551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白丽园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162308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蔡畅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032521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陈科宇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300010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陈妙玲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260022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陈子薇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014305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程成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203519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褚会超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070641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樊丛维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230033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符文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280023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高璇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306121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高颖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150041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胡素雅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151842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贾雪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182062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李佳鸿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291629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李心怡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104324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李鑫鑫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070669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李洋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041729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梁秋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200861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刘丹丹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034229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刘佳丹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260021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刘静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20482X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刘璐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067042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鲁伟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20144X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马田甜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060043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齐文华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011546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邱实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221023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宋勉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152255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王畅鸥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240043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王兰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19462X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王莲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255222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王念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262141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王昕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100051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王星荟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194521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王亚明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166042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吴秋月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153221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徐云强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308713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袁雪红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114523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张贵娇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010349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张贺婷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110929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张慧慧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057542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张锦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150328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张珂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200520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张培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211042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张秋雅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073320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张硕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180101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张易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130012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张志远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CESI仿宋-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20044X</w:t>
            </w:r>
          </w:p>
        </w:tc>
      </w:tr>
    </w:tbl>
    <w:p>
      <w:pPr>
        <w:spacing w:line="480" w:lineRule="exact"/>
        <w:rPr>
          <w:rFonts w:ascii="仿宋" w:hAnsi="仿宋" w:eastAsia="仿宋"/>
          <w:color w:val="2A2A2A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2595245</wp:posOffset>
              </wp:positionH>
              <wp:positionV relativeFrom="paragraph">
                <wp:posOffset>6350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35pt;margin-top:0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ZoMF5dUAAAAJAQAADwAAAAAAAAABACAAAAAiAAAAZHJzL2Rvd25yZXYueG1sUEsBAhQAFAAA&#10;AAgAh07iQAVhjD8rAgAAVQQAAA4AAAAAAAAAAQAgAAAAJA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3FA24"/>
    <w:multiLevelType w:val="singleLevel"/>
    <w:tmpl w:val="FBB3FA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B45"/>
    <w:rsid w:val="000B2BDF"/>
    <w:rsid w:val="00152722"/>
    <w:rsid w:val="00281AA8"/>
    <w:rsid w:val="003C08A9"/>
    <w:rsid w:val="003F438D"/>
    <w:rsid w:val="003F637B"/>
    <w:rsid w:val="0059571F"/>
    <w:rsid w:val="00642A0D"/>
    <w:rsid w:val="006F7B45"/>
    <w:rsid w:val="0073263E"/>
    <w:rsid w:val="00732C3B"/>
    <w:rsid w:val="007C46DE"/>
    <w:rsid w:val="00840D6F"/>
    <w:rsid w:val="009403A2"/>
    <w:rsid w:val="00CC297D"/>
    <w:rsid w:val="103C02B5"/>
    <w:rsid w:val="13FF9AB0"/>
    <w:rsid w:val="32EFBBA2"/>
    <w:rsid w:val="3DD728CD"/>
    <w:rsid w:val="3FB75230"/>
    <w:rsid w:val="3FD4D00C"/>
    <w:rsid w:val="3FD6DEBC"/>
    <w:rsid w:val="4FCF612B"/>
    <w:rsid w:val="522811E4"/>
    <w:rsid w:val="547296DB"/>
    <w:rsid w:val="57BB0598"/>
    <w:rsid w:val="57F10BF4"/>
    <w:rsid w:val="5D7C8719"/>
    <w:rsid w:val="5EC41F91"/>
    <w:rsid w:val="5EF77987"/>
    <w:rsid w:val="642B1CBD"/>
    <w:rsid w:val="67A56170"/>
    <w:rsid w:val="6A0355E7"/>
    <w:rsid w:val="6DFFE59A"/>
    <w:rsid w:val="6EAD3764"/>
    <w:rsid w:val="6EEFC81B"/>
    <w:rsid w:val="72F12616"/>
    <w:rsid w:val="73BFC411"/>
    <w:rsid w:val="767F888D"/>
    <w:rsid w:val="77BE9551"/>
    <w:rsid w:val="77FE0DB6"/>
    <w:rsid w:val="7B6DA15F"/>
    <w:rsid w:val="7DF13B21"/>
    <w:rsid w:val="7E6534B8"/>
    <w:rsid w:val="7E7F9A12"/>
    <w:rsid w:val="7FAFFF91"/>
    <w:rsid w:val="7FB791B1"/>
    <w:rsid w:val="7FD1853E"/>
    <w:rsid w:val="7FF6D284"/>
    <w:rsid w:val="7FF96239"/>
    <w:rsid w:val="7FFF62B9"/>
    <w:rsid w:val="96E9C0E6"/>
    <w:rsid w:val="ABFEF713"/>
    <w:rsid w:val="ADFF0C86"/>
    <w:rsid w:val="AEE46730"/>
    <w:rsid w:val="B7FC300C"/>
    <w:rsid w:val="B8FF32D7"/>
    <w:rsid w:val="BBC5A465"/>
    <w:rsid w:val="BBFF23D4"/>
    <w:rsid w:val="BDB5C768"/>
    <w:rsid w:val="C7F5099E"/>
    <w:rsid w:val="CF479413"/>
    <w:rsid w:val="CFFCBED0"/>
    <w:rsid w:val="D2EC12D9"/>
    <w:rsid w:val="DEFBE354"/>
    <w:rsid w:val="DFFEE93E"/>
    <w:rsid w:val="E79FAD13"/>
    <w:rsid w:val="ECFFE235"/>
    <w:rsid w:val="EEFB2AF8"/>
    <w:rsid w:val="F16A1532"/>
    <w:rsid w:val="F93F5676"/>
    <w:rsid w:val="FCEB2FC6"/>
    <w:rsid w:val="FD9F7532"/>
    <w:rsid w:val="FDEC6C71"/>
    <w:rsid w:val="FE9FB25A"/>
    <w:rsid w:val="FFE3240D"/>
    <w:rsid w:val="FFFE5943"/>
    <w:rsid w:val="FFFEB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444444"/>
      <w:sz w:val="18"/>
      <w:szCs w:val="18"/>
      <w:u w:val="none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334</Words>
  <Characters>1904</Characters>
  <Lines>15</Lines>
  <Paragraphs>4</Paragraphs>
  <TotalTime>12</TotalTime>
  <ScaleCrop>false</ScaleCrop>
  <LinksUpToDate>false</LinksUpToDate>
  <CharactersWithSpaces>2234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2022-04-09T00:35:00Z</dcterms:created>
  <dc:creator>JaoW</dc:creator>
  <cp:lastModifiedBy>czs</cp:lastModifiedBy>
  <cp:lastPrinted>2022-04-09T00:43:00Z</cp:lastPrinted>
  <dcterms:modified xsi:type="dcterms:W3CDTF">2022-04-12T01:06:06Z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78E8FAFFD8884829A09626B9F48C2474</vt:lpwstr>
  </property>
</Properties>
</file>