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SKA-Mid Product Manager</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UK or South Africa</w:t>
      </w:r>
      <w:bookmarkStart w:id="0" w:name="_GoBack"/>
      <w:bookmarkEnd w:id="0"/>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Software Data Management and IT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Fixed Term Contract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Commensurate with the SKAO level 8&amp;9 pay structure depending on the location and experience,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03/09/2025</w:t>
      </w: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10360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Construction activities for the SKAO's telescopes in Australia and South Africa started in 2021, along with a ramping up of SKAO staff in both countries. It is expected that the transition from the Construction Phase to the Operations Phase will happen around 2028.</w:t>
      </w:r>
    </w:p>
    <w:p>
      <w:pPr>
        <w:pStyle w:val="4"/>
        <w:keepNext w:val="0"/>
        <w:keepLines w:val="0"/>
        <w:widowControl/>
        <w:suppressLineNumbers w:val="0"/>
        <w:rPr>
          <w:highlight w:val="none"/>
        </w:rPr>
      </w:pPr>
      <w:r>
        <w:rPr>
          <w:highlight w:val="none"/>
        </w:rPr>
        <w:t>SKAO Operations in South Africa will be conducted in partnership with the South African Radio Astronomy Observatory (SARAO). SKAO Operations in Australia will be conducted in partnership with the Commonwealth Scientific and Industrial Research Organisation (CSIRO). The Observatory will also partner closely with a global network of SKA Regional Centres through which astronomers will access science data products and a suite of tools and resources to further analyse the SKA telescopes' data.</w:t>
      </w:r>
    </w:p>
    <w:p>
      <w:pPr>
        <w:pStyle w:val="4"/>
        <w:keepNext w:val="0"/>
        <w:keepLines w:val="0"/>
        <w:widowControl/>
        <w:suppressLineNumbers w:val="0"/>
        <w:rPr>
          <w:highlight w:val="none"/>
        </w:rPr>
      </w:pPr>
      <w:r>
        <w:rPr>
          <w:highlight w:val="none"/>
        </w:rPr>
        <w:t xml:space="preserve">For more information on the SKA project visit </w:t>
      </w:r>
      <w:r>
        <w:rPr>
          <w:color w:val="FF00FF"/>
          <w:highlight w:val="none"/>
        </w:rPr>
        <w:t>https://www.skao.int/</w:t>
      </w:r>
    </w:p>
    <w:p>
      <w:pPr>
        <w:pStyle w:val="4"/>
        <w:keepNext w:val="0"/>
        <w:keepLines w:val="0"/>
        <w:widowControl/>
        <w:suppressLineNumbers w:val="0"/>
        <w:rPr>
          <w:highlight w:val="none"/>
        </w:rPr>
      </w:pPr>
      <w:r>
        <w:rPr>
          <w:highlight w:val="none"/>
        </w:rPr>
        <w:t>The SKA Observatory offers a competitive salary and a generous pension and benefits package. As an employee of an intergovernmental organisation, an appointee who is not a national of the country in which the role is based may be subject to personal Privileges and Immunities.</w:t>
      </w:r>
    </w:p>
    <w:p>
      <w:pPr>
        <w:pStyle w:val="4"/>
        <w:keepNext w:val="0"/>
        <w:keepLines w:val="0"/>
        <w:widowControl/>
        <w:suppressLineNumbers w:val="0"/>
        <w:rPr>
          <w:highlight w:val="none"/>
        </w:rPr>
      </w:pPr>
      <w:r>
        <w:rPr>
          <w:highlight w:val="none"/>
        </w:rPr>
        <w:t>A fantastic opportunity for a talented and motivated Product Manager to guide and support the development effort, delivering and maintaining the set of integrated products needed to successfully operate the SKA Mid telescope.</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bidi w:val="0"/>
        <w:rPr>
          <w:highlight w:val="none"/>
        </w:rPr>
      </w:pPr>
      <w:r>
        <w:rPr>
          <w:highlight w:val="none"/>
        </w:rPr>
        <w:t>At the SKAO, Product Managers ensure progress and alignment with the project’s vision and milestones. This role involves guiding the delivery of the Mid Telescope software system, collaborating with Engineers, Product Managers, Architects, and Project Managers responsible for individual subsystems.</w:t>
      </w:r>
    </w:p>
    <w:p>
      <w:pPr>
        <w:pStyle w:val="4"/>
        <w:keepNext w:val="0"/>
        <w:keepLines w:val="0"/>
        <w:widowControl/>
        <w:suppressLineNumbers w:val="0"/>
        <w:bidi w:val="0"/>
        <w:rPr>
          <w:highlight w:val="none"/>
        </w:rPr>
      </w:pPr>
      <w:r>
        <w:rPr>
          <w:highlight w:val="none"/>
        </w:rPr>
        <w:t>In this role, you will work closely with stakeholders across the SKAO to define, prioritise, and maintain high-level telescope goals, product strategy, and roadmaps. You will also manage requirements and use cases, influencing product direction, assessing and reviewing completed work, and clearly communicating product status. This will require developing a detailed understanding of how the SKA Mid telescope needs to operate across a set of development milestones leading up to steady state operations.</w:t>
      </w:r>
    </w:p>
    <w:p>
      <w:pPr>
        <w:pStyle w:val="4"/>
        <w:keepNext w:val="0"/>
        <w:keepLines w:val="0"/>
        <w:widowControl/>
        <w:suppressLineNumbers w:val="0"/>
        <w:bidi w:val="0"/>
        <w:rPr>
          <w:highlight w:val="none"/>
        </w:rPr>
      </w:pPr>
      <w:r>
        <w:rPr>
          <w:highlight w:val="none"/>
        </w:rPr>
        <w:t>As part of a globally distributed team, you will foster a collaborative, transparent, and respectful environment that values diverse perspectives and contributions. </w:t>
      </w:r>
    </w:p>
    <w:p>
      <w:pPr>
        <w:pStyle w:val="4"/>
        <w:keepNext w:val="0"/>
        <w:keepLines w:val="0"/>
        <w:widowControl/>
        <w:suppressLineNumbers w:val="0"/>
        <w:bidi w:val="0"/>
        <w:rPr>
          <w:highlight w:val="none"/>
        </w:rPr>
      </w:pPr>
      <w:r>
        <w:rPr>
          <w:rStyle w:val="6"/>
          <w:highlight w:val="none"/>
        </w:rPr>
        <w:t xml:space="preserve">The successful candidate will able to be based either in the SKAO headquarters in the UK or in Cape Town, South Africa. The location offered will be decided based on individual circumstances and SKAO policy principles. </w:t>
      </w:r>
    </w:p>
    <w:p>
      <w:pPr>
        <w:pStyle w:val="4"/>
        <w:keepNext w:val="0"/>
        <w:keepLines w:val="0"/>
        <w:widowControl/>
        <w:suppressLineNumbers w:val="0"/>
        <w:bidi w:val="0"/>
        <w:rPr>
          <w:highlight w:val="none"/>
        </w:rPr>
      </w:pPr>
      <w:r>
        <w:rPr>
          <w:rStyle w:val="6"/>
          <w:highlight w:val="none"/>
        </w:rPr>
        <w:t>This role will be offered as a fixed-term contract for a period of three and half years.</w:t>
      </w:r>
    </w:p>
    <w:p>
      <w:pPr>
        <w:pStyle w:val="4"/>
        <w:keepNext w:val="0"/>
        <w:keepLines w:val="0"/>
        <w:widowControl/>
        <w:suppressLineNumbers w:val="0"/>
        <w:bidi w:val="0"/>
        <w:rPr>
          <w:highlight w:val="none"/>
        </w:rPr>
      </w:pPr>
      <w:r>
        <w:rPr>
          <w:highlight w:val="none"/>
        </w:rP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bidi w:val="0"/>
        <w:rPr>
          <w:highlight w:val="none"/>
        </w:rPr>
      </w:pPr>
      <w:r>
        <w:rPr>
          <w:highlight w:val="none"/>
        </w:rPr>
        <w:t>This role requires the postholder to work across different time zones. In line with SKAO policy, flexible working hours will be supported subject to agreement with the line manager.</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pStyle w:val="4"/>
        <w:keepNext w:val="0"/>
        <w:keepLines w:val="0"/>
        <w:widowControl/>
        <w:suppressLineNumbers w:val="0"/>
        <w:bidi w:val="0"/>
        <w:rPr>
          <w:highlight w:val="none"/>
        </w:rPr>
      </w:pPr>
      <w:r>
        <w:rPr>
          <w:highlight w:val="none"/>
        </w:rPr>
        <w:t>As a product manager for Mid Telescope software, you will work closely with engineers, architects, operations staff, and other product managers across the organisation to:</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Develop, communicate, and execute on the vision and strategy for the SKAO Mid Telescope system.</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Synthesise user insights to maintain and update actionable product requirements, user stories, and product specifications aligned to formal Telescope requirements, highlighting changes as needed.</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Communicate product roadmaps, releases, and value propositions aligned with telescope integration, commissioning, and operations schedules.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Within the quarterly development cycle, manage the development and prioritisation of the Mid Telescope goals and associated product backlogs.</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Enable and support engineering teams in the execution and delivery of products, working closely with other Product Managers, Release Managers, and stakeholders to review, assess and accept work being delivered and make adjustments to continually refine and drive improvements to product delivery strategy.</w:t>
      </w:r>
    </w:p>
    <w:p>
      <w:pPr>
        <w:keepNext w:val="0"/>
        <w:keepLines w:val="0"/>
        <w:widowControl/>
        <w:numPr>
          <w:ilvl w:val="0"/>
          <w:numId w:val="1"/>
        </w:numPr>
        <w:suppressLineNumbers w:val="0"/>
        <w:spacing w:before="0" w:beforeAutospacing="1" w:after="0" w:afterAutospacing="1"/>
        <w:ind w:left="720" w:hanging="360"/>
        <w:rPr>
          <w:highlight w:val="none"/>
        </w:rPr>
      </w:pPr>
      <w:r>
        <w:rPr>
          <w:highlight w:val="none"/>
        </w:rPr>
        <w:t>Occasionally travel nationally and internationally as required, on average, 4 times per year.</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Substantial experience of Product Management, Product Owner, or similar experience in a relevant domain, with a track record of successfully delivering software products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A strong technical understanding of the operation of radio telescopes or similar large scientific facilities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Excellent communication and interpersonal skills, able to convey and influence decisions and priorities on complicated topics in easily understandable terms to a diverse set of stakeholders. </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The ability to navigate and execute amidst ambiguity and  adapt swiftly to different  domains based on the problem at hand, finding simple, easy-to-understand solutions</w:t>
      </w:r>
    </w:p>
    <w:p>
      <w:pPr>
        <w:keepNext w:val="0"/>
        <w:keepLines w:val="0"/>
        <w:widowControl/>
        <w:numPr>
          <w:ilvl w:val="0"/>
          <w:numId w:val="2"/>
        </w:numPr>
        <w:suppressLineNumbers w:val="0"/>
        <w:spacing w:before="0" w:beforeAutospacing="1" w:after="0" w:afterAutospacing="1"/>
        <w:ind w:left="720" w:hanging="360"/>
        <w:rPr>
          <w:highlight w:val="none"/>
        </w:rPr>
      </w:pPr>
      <w:r>
        <w:rPr>
          <w:highlight w:val="none"/>
        </w:rPr>
        <w:t>Understanding of Agile practices, including the importance of customer focus and a pragmatic approach to decision-making.</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Postgraduate qualification in Astronomy, Physics, Computer Science or a closely related and relevant field, or equivalent experience in a professional scientific operational capacity.</w:t>
      </w:r>
    </w:p>
    <w:p>
      <w:pPr>
        <w:keepNext w:val="0"/>
        <w:keepLines w:val="0"/>
        <w:widowControl/>
        <w:numPr>
          <w:ilvl w:val="0"/>
          <w:numId w:val="3"/>
        </w:numPr>
        <w:suppressLineNumbers w:val="0"/>
        <w:spacing w:before="0" w:beforeAutospacing="1" w:after="0" w:afterAutospacing="1"/>
        <w:ind w:left="720" w:hanging="360"/>
        <w:rPr>
          <w:highlight w:val="none"/>
        </w:rPr>
      </w:pPr>
      <w:r>
        <w:rPr>
          <w:highlight w:val="none"/>
        </w:rPr>
        <w:t>SAFe Product Owner/Product Manager or equivalent accreditation</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outlineLvl w:val="0"/>
        <w:rPr>
          <w:rFonts w:hint="default" w:ascii="Segoe UI" w:hAnsi="Segoe UI" w:eastAsia="Segoe UI" w:cs="Segoe UI"/>
          <w:i w:val="0"/>
          <w:caps w:val="0"/>
          <w:color w:val="040034"/>
          <w:spacing w:val="0"/>
          <w:highlight w:val="none"/>
          <w:shd w:val="clear" w:fill="FFFFFF"/>
        </w:rPr>
      </w:pPr>
      <w:r>
        <w:rPr>
          <w:rFonts w:hint="default" w:ascii="Segoe UI" w:hAnsi="Segoe UI" w:eastAsia="Segoe UI" w:cs="Segoe UI"/>
          <w:i w:val="0"/>
          <w:caps w:val="0"/>
          <w:color w:val="040034"/>
          <w:spacing w:val="0"/>
          <w:highlight w:val="none"/>
          <w:shd w:val="clear" w:fill="FFFFFF"/>
        </w:rPr>
        <w:t>Radio Spectrum Scientist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Job Location</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UK or Australia</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Area / Department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Science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Contract Type</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Permanent</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Salary</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Commensurate with the SKAO level 6 pay structure depending on the location, plus excellent benefits</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Closing Date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01/10/2025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i w:val="0"/>
          <w:caps w:val="0"/>
          <w:color w:val="040034"/>
          <w:spacing w:val="0"/>
          <w:kern w:val="0"/>
          <w:sz w:val="24"/>
          <w:szCs w:val="24"/>
          <w:highlight w:val="none"/>
          <w:shd w:val="clear" w:fill="FFFFFF"/>
          <w:lang w:val="en-US" w:eastAsia="zh-CN" w:bidi="ar"/>
        </w:rPr>
      </w:pPr>
      <w:r>
        <w:rPr>
          <w:rFonts w:hint="default" w:ascii="Segoe UI" w:hAnsi="Segoe UI" w:eastAsia="Segoe UI" w:cs="Segoe UI"/>
          <w:b/>
          <w:i w:val="0"/>
          <w:caps w:val="0"/>
          <w:color w:val="040034"/>
          <w:spacing w:val="0"/>
          <w:kern w:val="0"/>
          <w:sz w:val="24"/>
          <w:szCs w:val="24"/>
          <w:highlight w:val="none"/>
          <w:shd w:val="clear" w:fill="FFFFFF"/>
          <w:lang w:val="en-US" w:eastAsia="zh-CN" w:bidi="ar"/>
        </w:rPr>
        <w:t xml:space="preserve">Ref No </w:t>
      </w:r>
    </w:p>
    <w:p>
      <w:pPr>
        <w:keepNext w:val="0"/>
        <w:keepLines w:val="0"/>
        <w:pageBreakBefore w:val="0"/>
        <w:widowControl/>
        <w:suppressLineNumbers w:val="0"/>
        <w:pBdr>
          <w:top w:val="single" w:color="EBEBEB" w:sz="12" w:space="0"/>
        </w:pBdr>
        <w:shd w:val="clear" w:fill="FFFFFF"/>
        <w:kinsoku/>
        <w:wordWrap/>
        <w:overflowPunct/>
        <w:topLinePunct w:val="0"/>
        <w:autoSpaceDE/>
        <w:autoSpaceDN/>
        <w:bidi w:val="0"/>
        <w:adjustRightInd/>
        <w:snapToGrid/>
        <w:spacing w:line="400" w:lineRule="exact"/>
        <w:ind w:left="0" w:firstLine="0"/>
        <w:jc w:val="both"/>
        <w:textAlignment w:val="auto"/>
        <w:outlineLvl w:val="9"/>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pPr>
      <w:r>
        <w:rPr>
          <w:rFonts w:hint="default" w:ascii="Segoe UI" w:hAnsi="Segoe UI" w:eastAsia="Segoe UI" w:cs="Segoe UI"/>
          <w:b w:val="0"/>
          <w:bCs/>
          <w:i w:val="0"/>
          <w:caps w:val="0"/>
          <w:color w:val="040034"/>
          <w:spacing w:val="0"/>
          <w:kern w:val="0"/>
          <w:sz w:val="24"/>
          <w:szCs w:val="24"/>
          <w:highlight w:val="none"/>
          <w:shd w:val="clear" w:fill="FFFFFF"/>
          <w:lang w:val="en-US" w:eastAsia="zh-CN" w:bidi="ar"/>
        </w:rPr>
        <w:t xml:space="preserve">10345 </w:t>
      </w:r>
    </w:p>
    <w:p>
      <w:pPr>
        <w:pStyle w:val="4"/>
        <w:keepNext w:val="0"/>
        <w:keepLines w:val="0"/>
        <w:widowControl/>
        <w:suppressLineNumbers w:val="0"/>
        <w:rPr>
          <w:highlight w:val="none"/>
        </w:rPr>
      </w:pPr>
      <w:r>
        <w:rPr>
          <w:highlight w:val="none"/>
        </w:rPr>
        <w:t>At the SKAO we are coordinating a global effort to deliver one of the largest science facilities on the planet. The SKAO telescopes will be next-generation instruments that will help to answer key questions in astrophysics, drive technological innovation and support human capital development. </w:t>
      </w:r>
    </w:p>
    <w:p>
      <w:pPr>
        <w:pStyle w:val="4"/>
        <w:keepNext w:val="0"/>
        <w:keepLines w:val="0"/>
        <w:widowControl/>
        <w:suppressLineNumbers w:val="0"/>
        <w:rPr>
          <w:highlight w:val="none"/>
        </w:rPr>
      </w:pPr>
      <w:r>
        <w:rPr>
          <w:highlight w:val="none"/>
        </w:rPr>
        <w:t>More than a dozen partner countries and over a thousand scientists and engineers around the world are already on board, making the SKA project an international collaboration like no other, and one of the most ambitious science and engineering endeavours of the 21st century.</w:t>
      </w:r>
    </w:p>
    <w:p>
      <w:pPr>
        <w:pStyle w:val="4"/>
        <w:keepNext w:val="0"/>
        <w:keepLines w:val="0"/>
        <w:widowControl/>
        <w:suppressLineNumbers w:val="0"/>
        <w:rPr>
          <w:highlight w:val="none"/>
        </w:rPr>
      </w:pPr>
      <w:r>
        <w:rPr>
          <w:highlight w:val="none"/>
        </w:rPr>
        <w:t>Headquartered in the UK, with telescope sites in Australia and South Africa, the SKAO will be one observatory operating two telescopes, an endeavour spanning three continents. Multinational by design, in early 2021 the SKAO became an intergovernmental organisation, one of only a select handful of science infrastructures to do so worldwide.</w:t>
      </w:r>
    </w:p>
    <w:p>
      <w:pPr>
        <w:pStyle w:val="4"/>
        <w:keepNext w:val="0"/>
        <w:keepLines w:val="0"/>
        <w:widowControl/>
        <w:suppressLineNumbers w:val="0"/>
        <w:rPr>
          <w:highlight w:val="none"/>
        </w:rPr>
      </w:pPr>
      <w:r>
        <w:rPr>
          <w:highlight w:val="none"/>
        </w:rPr>
        <w:t>Our Global HQ is located near the buzzing city of Manchester at the historic Jodrell Bank Observatory, a UNESCO World Heritage site located in the Cheshire countryside. It is home to a rapidly expanding international team of more than a hundred, working in a highly collaborative and inclusive way, in coordination with SKAO teams in Australia and South Africa as part of a global astronomy and engineering community.</w:t>
      </w:r>
    </w:p>
    <w:p>
      <w:pPr>
        <w:pStyle w:val="4"/>
        <w:keepNext w:val="0"/>
        <w:keepLines w:val="0"/>
        <w:widowControl/>
        <w:suppressLineNumbers w:val="0"/>
        <w:rPr>
          <w:highlight w:val="none"/>
        </w:rPr>
      </w:pPr>
      <w:r>
        <w:rPr>
          <w:highlight w:val="none"/>
        </w:rPr>
        <w:t>Being part of Team SKA means contributing to something extraordinary: a uniquely exciting project to advance human knowledge that will last for decades. In return, we offer a diverse multicultural working environment, 30 days annual leave plus public holidays, a generous pension scheme, visa and support with relocation (if applicable), regular social events, a family-friendly environment and much more. Come and join us!</w:t>
      </w:r>
    </w:p>
    <w:p>
      <w:pPr>
        <w:pStyle w:val="3"/>
        <w:keepNext w:val="0"/>
        <w:keepLines w:val="0"/>
        <w:widowControl/>
        <w:suppressLineNumbers w:val="0"/>
        <w:rPr>
          <w:sz w:val="32"/>
          <w:szCs w:val="32"/>
          <w:highlight w:val="none"/>
        </w:rPr>
      </w:pPr>
      <w:r>
        <w:rPr>
          <w:sz w:val="32"/>
          <w:szCs w:val="32"/>
          <w:highlight w:val="none"/>
        </w:rPr>
        <w:t>The Role</w:t>
      </w:r>
    </w:p>
    <w:p>
      <w:pPr>
        <w:pStyle w:val="4"/>
        <w:keepNext w:val="0"/>
        <w:keepLines w:val="0"/>
        <w:widowControl/>
        <w:suppressLineNumbers w:val="0"/>
        <w:rPr>
          <w:highlight w:val="none"/>
        </w:rPr>
      </w:pPr>
      <w:r>
        <w:rPr>
          <w:highlight w:val="none"/>
        </w:rPr>
        <w:t>The SKA Observatory (SKAO) is the first Intergovernmental Organisation dedicated solely to radio astronomy. With radio telescopes under construction in Australia and South Africa observing the radio spectrum from 50 MHz to 25 GHz, the SKAO and its host countries have invested significant resources in the protection of the radio spectrum for scientific purposes.</w:t>
      </w:r>
    </w:p>
    <w:p>
      <w:pPr>
        <w:pStyle w:val="4"/>
        <w:keepNext w:val="0"/>
        <w:keepLines w:val="0"/>
        <w:widowControl/>
        <w:suppressLineNumbers w:val="0"/>
        <w:rPr>
          <w:highlight w:val="none"/>
        </w:rPr>
      </w:pPr>
      <w:r>
        <w:rPr>
          <w:highlight w:val="none"/>
        </w:rPr>
        <w:t>SKAO telescopes are located in areas defined as Radio Quiet Zones (RQZ), protected by national legislation. In an RQZ the radio spectrum is managed to give priority to radio astronomical observations. The RQZs are the first and foremost important line of defense from radio frequency interference (RFI), with extensions of hundreds of kilometres on both telescope sites.</w:t>
      </w:r>
    </w:p>
    <w:p>
      <w:pPr>
        <w:pStyle w:val="4"/>
        <w:keepNext w:val="0"/>
        <w:keepLines w:val="0"/>
        <w:widowControl/>
        <w:suppressLineNumbers w:val="0"/>
        <w:rPr>
          <w:highlight w:val="none"/>
        </w:rPr>
      </w:pPr>
      <w:r>
        <w:rPr>
          <w:highlight w:val="none"/>
        </w:rPr>
        <w:t>The SKAO Spectrum Management Group (SMG) works to protect and maximize the telescopes’ access to an uncontaminated radio spectrum. It advocates in policy forums at international and national level in collaboration with similar-minded organisations and our site entities respectively. The office also interacts directly with industry whose applications can have a detrimental impact on the science return of the telescopes, especially satellite systems.</w:t>
      </w:r>
    </w:p>
    <w:p>
      <w:pPr>
        <w:pStyle w:val="4"/>
        <w:keepNext w:val="0"/>
        <w:keepLines w:val="0"/>
        <w:widowControl/>
        <w:suppressLineNumbers w:val="0"/>
        <w:rPr>
          <w:highlight w:val="none"/>
        </w:rPr>
      </w:pPr>
      <w:r>
        <w:rPr>
          <w:highlight w:val="none"/>
        </w:rPr>
        <w:t>The rapid advance of communication technologies, especially in the space sector with the deployment of large constellations and direct to cell connectivity, is increasing the challenges for radio astronomy. The SKAO is one of the founders of the IAU Centre for the Protection of the Dark and Quiet Sky from Satellite Constellation Interference (IAU CPS) where it works on simulations, observation campaigns and software development to mitigate the impact on our science.</w:t>
      </w:r>
    </w:p>
    <w:p>
      <w:pPr>
        <w:pStyle w:val="4"/>
        <w:keepNext w:val="0"/>
        <w:keepLines w:val="0"/>
        <w:widowControl/>
        <w:suppressLineNumbers w:val="0"/>
        <w:rPr>
          <w:highlight w:val="none"/>
        </w:rPr>
      </w:pPr>
      <w:r>
        <w:rPr>
          <w:highlight w:val="none"/>
        </w:rPr>
        <w:t>The Radio Spectrum Scientist will be responsible for the SKAO contributions to the IAU CPS in particular in the areas of: development of mitigation software, observations of satellites with radio telescopes, data reduction and statistical analysis, simulations of impact on radio telescopes and specific science cases.</w:t>
      </w:r>
    </w:p>
    <w:p>
      <w:pPr>
        <w:pStyle w:val="4"/>
        <w:keepNext w:val="0"/>
        <w:keepLines w:val="0"/>
        <w:widowControl/>
        <w:suppressLineNumbers w:val="0"/>
        <w:rPr>
          <w:highlight w:val="none"/>
        </w:rPr>
      </w:pPr>
      <w:r>
        <w:rPr>
          <w:highlight w:val="none"/>
        </w:rPr>
        <w:t>The role includes the possibility to conduct research and publications in the area of detection and mitigation of RFI in radio astronomy.</w:t>
      </w:r>
    </w:p>
    <w:p>
      <w:pPr>
        <w:pStyle w:val="4"/>
        <w:keepNext w:val="0"/>
        <w:keepLines w:val="0"/>
        <w:widowControl/>
        <w:suppressLineNumbers w:val="0"/>
        <w:rPr>
          <w:highlight w:val="none"/>
        </w:rPr>
      </w:pPr>
      <w:r>
        <w:rPr>
          <w:rStyle w:val="6"/>
          <w:highlight w:val="none"/>
        </w:rPr>
        <w:t>The successful candidate is able to be based either at the SKAO headquarters in the UK or in Perth, Western Australia. The location offered will be decided based on individual circumstances and SKAO policy principles.</w:t>
      </w:r>
    </w:p>
    <w:p>
      <w:pPr>
        <w:pStyle w:val="4"/>
        <w:keepNext w:val="0"/>
        <w:keepLines w:val="0"/>
        <w:widowControl/>
        <w:suppressLineNumbers w:val="0"/>
        <w:spacing w:before="0" w:beforeAutospacing="1" w:after="0" w:afterAutospacing="1"/>
        <w:ind w:left="0" w:right="0"/>
        <w:rPr>
          <w:highlight w:val="none"/>
        </w:rPr>
      </w:pPr>
      <w:r>
        <w:rPr>
          <w:highlight w:val="none"/>
        </w:rPr>
        <w:t>SKAO is committed to providing an inclusive and flexible working environment, meeting the requests of our Colleagues whilst also fulfilling the needs and objectives of the Observatory. </w:t>
      </w:r>
    </w:p>
    <w:p>
      <w:pPr>
        <w:pStyle w:val="4"/>
        <w:keepNext w:val="0"/>
        <w:keepLines w:val="0"/>
        <w:widowControl/>
        <w:suppressLineNumbers w:val="0"/>
        <w:spacing w:before="0" w:beforeAutospacing="1" w:after="0" w:afterAutospacing="1"/>
        <w:ind w:left="0" w:right="0"/>
        <w:rPr>
          <w:highlight w:val="none"/>
        </w:rPr>
      </w:pPr>
      <w:r>
        <w:rPr>
          <w:highlight w:val="none"/>
        </w:rPr>
        <w:t>This role requires the postholder to work across different time zones and, in line with SKAO policy, flexible working hours will be supported in agreement with the line manager. </w:t>
      </w:r>
    </w:p>
    <w:p>
      <w:pPr>
        <w:pStyle w:val="3"/>
        <w:keepNext w:val="0"/>
        <w:keepLines w:val="0"/>
        <w:widowControl/>
        <w:suppressLineNumbers w:val="0"/>
        <w:rPr>
          <w:sz w:val="32"/>
          <w:szCs w:val="32"/>
          <w:highlight w:val="none"/>
        </w:rPr>
      </w:pPr>
      <w:r>
        <w:rPr>
          <w:sz w:val="32"/>
          <w:szCs w:val="32"/>
          <w:highlight w:val="none"/>
        </w:rPr>
        <w:t>Key Responsibilities, Accountabilities and Duties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Participate as a core member of the IAU CPS SatHub in the activities mentioned before.</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Coordinate the work of radio astronomy collaborators to conduct radio observations and mitigation software within the IAU CPS.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Propose and guide the development of software that can be implemented in the SKA telescopes to mitigate the impact of large satellite constellations leveraging the existing design of the SKAO signal chains and processing pipelines. These can be in the form of prediction software, online or post processing.</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Collaborate with the SMG in compatibility studies between a wide range of radio systems and SKAO radio telescopes for spectrum management purposes. The Radio Spectrum Scientist will provide the scientific radio astronomy perspective to SKAO compatibility studies.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Contribute to the preparation of documents to be used in policy and spectrum management forums such as ITU-R working groups.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Represent the SKAO SMG office in policy and scientific meetings (virtual and in-person), presenting SKAO’s own documents and reviewing third party ones on issues that can affect radio astronomical access to the radio spectrum</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Collaborate with SKAO’s Engineering team in identifying risks and mitigation measures to protect the SKA radio telescopes from external sources of RFI</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Collaborate with the SKAO Science team in simulations of RFI impact and mitigation techniques at telescope level</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Manage the SKAO RFI gitLab repository containing code for compatibility studies and RFI impact assessment of a variety of cases (from satellite systems to terrestrial mobiles)</w:t>
      </w:r>
    </w:p>
    <w:p>
      <w:pPr>
        <w:keepNext w:val="0"/>
        <w:keepLines w:val="0"/>
        <w:widowControl/>
        <w:numPr>
          <w:ilvl w:val="0"/>
          <w:numId w:val="4"/>
        </w:numPr>
        <w:suppressLineNumbers w:val="0"/>
        <w:spacing w:before="0" w:beforeAutospacing="1" w:after="0" w:afterAutospacing="1"/>
        <w:ind w:left="720" w:hanging="360"/>
        <w:rPr>
          <w:highlight w:val="none"/>
        </w:rPr>
      </w:pPr>
      <w:r>
        <w:rPr>
          <w:highlight w:val="none"/>
        </w:rPr>
        <w:t>Travel internationally as required.</w:t>
      </w:r>
    </w:p>
    <w:p>
      <w:pPr>
        <w:pStyle w:val="3"/>
        <w:keepNext w:val="0"/>
        <w:keepLines w:val="0"/>
        <w:widowControl/>
        <w:suppressLineNumbers w:val="0"/>
        <w:rPr>
          <w:sz w:val="32"/>
          <w:szCs w:val="32"/>
          <w:highlight w:val="none"/>
        </w:rPr>
      </w:pPr>
      <w:r>
        <w:rPr>
          <w:sz w:val="32"/>
          <w:szCs w:val="32"/>
          <w:highlight w:val="none"/>
        </w:rPr>
        <w:t>Mandatory Knowledge, Skills and Experience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Degree in radio astronomy, or related scientific discipline</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Demonstrated experience with radio telescopes and interferometers including data acquisition, processing (e.g., RFI mitigation, feature detection), and scientific analysis. </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Expert in Python for radio astronomy applications, including tool development and data pipeline automation. </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Excellent communication skills in English (written and oral), with the ability to engage diverse audiences, write clear technical documents, and coordinate across multidisciplinary, multicultural teams. </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Good organisational abilities to lead collaborative efforts, manage community-driven initiatives, and work independently or within a team.</w:t>
      </w:r>
    </w:p>
    <w:p>
      <w:pPr>
        <w:keepNext w:val="0"/>
        <w:keepLines w:val="0"/>
        <w:widowControl/>
        <w:numPr>
          <w:ilvl w:val="0"/>
          <w:numId w:val="5"/>
        </w:numPr>
        <w:suppressLineNumbers w:val="0"/>
        <w:spacing w:before="0" w:beforeAutospacing="1" w:after="0" w:afterAutospacing="1"/>
        <w:ind w:left="720" w:hanging="360"/>
        <w:rPr>
          <w:highlight w:val="none"/>
        </w:rPr>
      </w:pPr>
      <w:r>
        <w:rPr>
          <w:highlight w:val="none"/>
        </w:rPr>
        <w:t>Ability to work with multinational and multicultural teams. </w:t>
      </w:r>
    </w:p>
    <w:p>
      <w:pPr>
        <w:pStyle w:val="3"/>
        <w:keepNext w:val="0"/>
        <w:keepLines w:val="0"/>
        <w:widowControl/>
        <w:suppressLineNumbers w:val="0"/>
        <w:rPr>
          <w:sz w:val="32"/>
          <w:szCs w:val="32"/>
          <w:highlight w:val="none"/>
        </w:rPr>
      </w:pPr>
      <w:r>
        <w:rPr>
          <w:sz w:val="32"/>
          <w:szCs w:val="32"/>
          <w:highlight w:val="none"/>
        </w:rPr>
        <w:t>Desirable Knowledge, Skills and Experience</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Experience in RFI impact assessment in science cases for radio astronomy</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Knowledge of spectrum management and ITU-R methods of working, multilateral policy making</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Knowledge of the RAS ITU-R protected radio frequency bands and their importance for radio astronomy</w:t>
      </w:r>
    </w:p>
    <w:p>
      <w:pPr>
        <w:keepNext w:val="0"/>
        <w:keepLines w:val="0"/>
        <w:widowControl/>
        <w:numPr>
          <w:ilvl w:val="0"/>
          <w:numId w:val="6"/>
        </w:numPr>
        <w:suppressLineNumbers w:val="0"/>
        <w:spacing w:before="0" w:beforeAutospacing="1" w:after="0" w:afterAutospacing="1"/>
        <w:ind w:left="720" w:hanging="360"/>
        <w:rPr>
          <w:highlight w:val="none"/>
        </w:rPr>
      </w:pPr>
      <w:r>
        <w:rPr>
          <w:highlight w:val="none"/>
        </w:rPr>
        <w:t>Knowledge of:</w:t>
      </w:r>
    </w:p>
    <w:p>
      <w:pPr>
        <w:keepNext w:val="0"/>
        <w:keepLines w:val="0"/>
        <w:widowControl/>
        <w:numPr>
          <w:ilvl w:val="1"/>
          <w:numId w:val="7"/>
        </w:numPr>
        <w:suppressLineNumbers w:val="0"/>
        <w:tabs>
          <w:tab w:val="left" w:pos="1440"/>
        </w:tabs>
        <w:spacing w:before="0" w:beforeAutospacing="1" w:after="0" w:afterAutospacing="1"/>
        <w:ind w:left="1440" w:hanging="360"/>
        <w:rPr>
          <w:highlight w:val="none"/>
        </w:rPr>
      </w:pPr>
      <w:r>
        <w:rPr>
          <w:highlight w:val="none"/>
        </w:rPr>
        <w:t>Ongoing work for the protection of Dark and Quiet Skies</w:t>
      </w:r>
    </w:p>
    <w:p>
      <w:pPr>
        <w:keepNext w:val="0"/>
        <w:keepLines w:val="0"/>
        <w:widowControl/>
        <w:numPr>
          <w:ilvl w:val="1"/>
          <w:numId w:val="7"/>
        </w:numPr>
        <w:suppressLineNumbers w:val="0"/>
        <w:tabs>
          <w:tab w:val="left" w:pos="1440"/>
        </w:tabs>
        <w:spacing w:before="0" w:beforeAutospacing="1" w:after="0" w:afterAutospacing="1"/>
        <w:ind w:left="1440" w:hanging="360"/>
        <w:rPr>
          <w:highlight w:val="none"/>
        </w:rPr>
      </w:pPr>
      <w:r>
        <w:rPr>
          <w:highlight w:val="none"/>
        </w:rPr>
        <w:t>Space policy forums such as UN COPUOS</w:t>
      </w:r>
    </w:p>
    <w:p>
      <w:pPr>
        <w:keepNext w:val="0"/>
        <w:keepLines w:val="0"/>
        <w:widowControl/>
        <w:numPr>
          <w:ilvl w:val="1"/>
          <w:numId w:val="7"/>
        </w:numPr>
        <w:suppressLineNumbers w:val="0"/>
        <w:tabs>
          <w:tab w:val="left" w:pos="1440"/>
        </w:tabs>
        <w:spacing w:before="0" w:beforeAutospacing="1" w:after="0" w:afterAutospacing="1"/>
        <w:ind w:left="1440" w:hanging="360"/>
        <w:rPr>
          <w:highlight w:val="none"/>
        </w:rPr>
      </w:pPr>
      <w:r>
        <w:rPr>
          <w:highlight w:val="none"/>
        </w:rPr>
        <w:t>Electromagnetic propagation as applicable to interference calculations</w:t>
      </w:r>
    </w:p>
    <w:p>
      <w:pPr>
        <w:keepNext w:val="0"/>
        <w:keepLines w:val="0"/>
        <w:widowControl/>
        <w:numPr>
          <w:ilvl w:val="1"/>
          <w:numId w:val="7"/>
        </w:numPr>
        <w:suppressLineNumbers w:val="0"/>
        <w:tabs>
          <w:tab w:val="left" w:pos="1440"/>
        </w:tabs>
        <w:spacing w:before="0" w:beforeAutospacing="1" w:after="0" w:afterAutospacing="1"/>
        <w:ind w:left="1440" w:hanging="360"/>
        <w:rPr>
          <w:highlight w:val="none"/>
        </w:rPr>
      </w:pPr>
      <w:r>
        <w:rPr>
          <w:highlight w:val="none"/>
        </w:rPr>
        <w:t>RFI detection and mitigation in radio astronomy observations</w:t>
      </w:r>
    </w:p>
    <w:p>
      <w:pPr>
        <w:pStyle w:val="4"/>
        <w:keepNext w:val="0"/>
        <w:keepLines w:val="0"/>
        <w:widowControl/>
        <w:suppressLineNumbers w:val="0"/>
        <w:rPr>
          <w:highlight w:val="none"/>
        </w:rPr>
      </w:pPr>
      <w:r>
        <w:rPr>
          <w:rStyle w:val="6"/>
          <w:highlight w:val="none"/>
        </w:rPr>
        <w:t>Equality Diversity and Inclusion Statement</w:t>
      </w:r>
    </w:p>
    <w:p>
      <w:pPr>
        <w:pStyle w:val="4"/>
        <w:keepNext w:val="0"/>
        <w:keepLines w:val="0"/>
        <w:widowControl/>
        <w:suppressLineNumbers w:val="0"/>
        <w:rPr>
          <w:highlight w:val="none"/>
        </w:rPr>
      </w:pPr>
      <w:r>
        <w:rPr>
          <w:highlight w:val="none"/>
        </w:rPr>
        <w:t xml:space="preserve">SKA Observatory recognises that our diversity is a strength. We aim </w:t>
      </w:r>
      <w:r>
        <w:rPr>
          <w:rStyle w:val="7"/>
          <w:highlight w:val="none"/>
        </w:rPr>
        <w:t xml:space="preserve">to create a welcoming and inclusive environment where everyone feels they belong, and diverse perspectives and ideas thrive. </w:t>
      </w:r>
      <w:r>
        <w:rPr>
          <w:highlight w:val="none"/>
        </w:rPr>
        <w:t>As such, Equality, Diversity, and Inclusion are at the core of SKA Observatory’s agenda.</w:t>
      </w:r>
    </w:p>
    <w:p>
      <w:pPr>
        <w:pStyle w:val="4"/>
        <w:keepNext w:val="0"/>
        <w:keepLines w:val="0"/>
        <w:widowControl/>
        <w:suppressLineNumbers w:val="0"/>
        <w:rPr>
          <w:highlight w:val="none"/>
        </w:rPr>
      </w:pPr>
      <w:r>
        <w:rPr>
          <w:highlight w:val="none"/>
        </w:rPr>
        <w:t>Our aim is to recruit and retain the most talented individuals, regardless of gender, race, disability, age, sexual orientation, marital status, religion, nationality or background.</w:t>
      </w:r>
    </w:p>
    <w:p>
      <w:pPr>
        <w:pStyle w:val="4"/>
        <w:keepNext w:val="0"/>
        <w:keepLines w:val="0"/>
        <w:widowControl/>
        <w:suppressLineNumbers w:val="0"/>
        <w:rPr>
          <w:highlight w:val="none"/>
        </w:rPr>
      </w:pPr>
      <w:r>
        <w:rPr>
          <w:highlight w:val="none"/>
        </w:rPr>
        <w:t>Women have traditionally been under-represented in the fields of science and engineering; SKA Observatory welcomes and encourages female applicants. </w:t>
      </w:r>
    </w:p>
    <w:p>
      <w:pPr>
        <w:pStyle w:val="4"/>
        <w:keepNext w:val="0"/>
        <w:keepLines w:val="0"/>
        <w:widowControl/>
        <w:suppressLineNumbers w:val="0"/>
        <w:rPr>
          <w:highlight w:val="none"/>
        </w:rPr>
      </w:pPr>
      <w:r>
        <w:rPr>
          <w:highlight w:val="none"/>
        </w:rPr>
        <w:t>Where applicants with a disability need facilities or adjustments to enable them to participate in the recruitment process, these will be provided.</w:t>
      </w:r>
    </w:p>
    <w:p>
      <w:pPr>
        <w:pStyle w:val="4"/>
        <w:keepNext w:val="0"/>
        <w:keepLines w:val="0"/>
        <w:widowControl/>
        <w:suppressLineNumbers w:val="0"/>
        <w:rPr>
          <w:highlight w:val="none"/>
        </w:rPr>
      </w:pPr>
      <w:r>
        <w:rPr>
          <w:highlight w:val="none"/>
        </w:rPr>
        <w:t>SKA Observatory welcome all candidates, especially those from member countries.</w:t>
      </w:r>
    </w:p>
    <w:p>
      <w:pPr>
        <w:pStyle w:val="4"/>
        <w:keepNext w:val="0"/>
        <w:keepLines w:val="0"/>
        <w:widowControl/>
        <w:suppressLineNumbers w:val="0"/>
        <w:rPr>
          <w:highlight w:val="none"/>
        </w:rPr>
      </w:pPr>
      <w:r>
        <w:rPr>
          <w:highlight w:val="none"/>
        </w:rPr>
        <w:t>The “How to Apply” information contained within the SKA Observatory recruitment portal provides more detail regarding our application and selection approach.</w:t>
      </w:r>
    </w:p>
    <w:p>
      <w:pPr>
        <w:pStyle w:val="4"/>
        <w:keepNext w:val="0"/>
        <w:keepLines w:val="0"/>
        <w:widowControl/>
        <w:suppressLineNumbers w:val="0"/>
        <w:rPr>
          <w:rFonts w:ascii="Arial" w:hAnsi="Arial" w:eastAsia="Arial" w:cs="Arial"/>
          <w:i w:val="0"/>
          <w:caps w:val="0"/>
          <w:color w:val="222222"/>
          <w:spacing w:val="0"/>
          <w:sz w:val="21"/>
          <w:szCs w:val="21"/>
          <w:highlight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F5EBA"/>
    <w:multiLevelType w:val="multilevel"/>
    <w:tmpl w:val="866F5EB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8B1745C"/>
    <w:multiLevelType w:val="multilevel"/>
    <w:tmpl w:val="C8B174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11326CF8"/>
    <w:multiLevelType w:val="multilevel"/>
    <w:tmpl w:val="11326CF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2AB286AF"/>
    <w:multiLevelType w:val="multilevel"/>
    <w:tmpl w:val="2AB286A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6316B2FB"/>
    <w:multiLevelType w:val="multilevel"/>
    <w:tmpl w:val="6316B2F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74868B03"/>
    <w:multiLevelType w:val="multilevel"/>
    <w:tmpl w:val="74868B0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738F4"/>
    <w:rsid w:val="03477B00"/>
    <w:rsid w:val="050B0EC6"/>
    <w:rsid w:val="05125687"/>
    <w:rsid w:val="059B08FE"/>
    <w:rsid w:val="05E35C41"/>
    <w:rsid w:val="06137B97"/>
    <w:rsid w:val="06643EB6"/>
    <w:rsid w:val="0A7A1028"/>
    <w:rsid w:val="0AAF60C1"/>
    <w:rsid w:val="0B5F6E03"/>
    <w:rsid w:val="0D4A5B9A"/>
    <w:rsid w:val="0F85130B"/>
    <w:rsid w:val="11800F3C"/>
    <w:rsid w:val="1319720A"/>
    <w:rsid w:val="18301697"/>
    <w:rsid w:val="19FA2BCA"/>
    <w:rsid w:val="1B4222B6"/>
    <w:rsid w:val="1DD06D25"/>
    <w:rsid w:val="219A62BE"/>
    <w:rsid w:val="228220EF"/>
    <w:rsid w:val="229D7EDD"/>
    <w:rsid w:val="23027AD2"/>
    <w:rsid w:val="23D74410"/>
    <w:rsid w:val="25956F13"/>
    <w:rsid w:val="273D5E0D"/>
    <w:rsid w:val="2BA62D9F"/>
    <w:rsid w:val="2C32680D"/>
    <w:rsid w:val="2D7F7F95"/>
    <w:rsid w:val="2E575A7E"/>
    <w:rsid w:val="2F962CDA"/>
    <w:rsid w:val="305B301C"/>
    <w:rsid w:val="312563F4"/>
    <w:rsid w:val="33242DDF"/>
    <w:rsid w:val="33CF1463"/>
    <w:rsid w:val="38074E7C"/>
    <w:rsid w:val="389028C3"/>
    <w:rsid w:val="38AA4596"/>
    <w:rsid w:val="391A7E80"/>
    <w:rsid w:val="3C19687D"/>
    <w:rsid w:val="406A65F5"/>
    <w:rsid w:val="408A374F"/>
    <w:rsid w:val="40B16B57"/>
    <w:rsid w:val="41EF622E"/>
    <w:rsid w:val="42B525AA"/>
    <w:rsid w:val="42D857E2"/>
    <w:rsid w:val="490C18A4"/>
    <w:rsid w:val="4B0E5A95"/>
    <w:rsid w:val="4D652A1C"/>
    <w:rsid w:val="4E4743D7"/>
    <w:rsid w:val="4EC71162"/>
    <w:rsid w:val="4F701072"/>
    <w:rsid w:val="51960AFB"/>
    <w:rsid w:val="51A6337F"/>
    <w:rsid w:val="53A972B9"/>
    <w:rsid w:val="55CA380B"/>
    <w:rsid w:val="571D7230"/>
    <w:rsid w:val="57593514"/>
    <w:rsid w:val="57FC09EE"/>
    <w:rsid w:val="5A7144E9"/>
    <w:rsid w:val="5AA9078A"/>
    <w:rsid w:val="5BD15094"/>
    <w:rsid w:val="5C377ED0"/>
    <w:rsid w:val="5D0234EA"/>
    <w:rsid w:val="5D13218F"/>
    <w:rsid w:val="5D1D3D76"/>
    <w:rsid w:val="5D347FC9"/>
    <w:rsid w:val="5D633E39"/>
    <w:rsid w:val="601E60F1"/>
    <w:rsid w:val="619E58C5"/>
    <w:rsid w:val="62AF745F"/>
    <w:rsid w:val="64FD161C"/>
    <w:rsid w:val="669C3818"/>
    <w:rsid w:val="6ABE1F11"/>
    <w:rsid w:val="71802DFF"/>
    <w:rsid w:val="720A3D2A"/>
    <w:rsid w:val="724127BA"/>
    <w:rsid w:val="730410CF"/>
    <w:rsid w:val="7342705B"/>
    <w:rsid w:val="74205440"/>
    <w:rsid w:val="7438571C"/>
    <w:rsid w:val="75A66BDF"/>
    <w:rsid w:val="7A2C1E63"/>
    <w:rsid w:val="7AE17C5F"/>
    <w:rsid w:val="7C966E90"/>
    <w:rsid w:val="7E6C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dengjingjing</dc:creator>
  <cp:lastModifiedBy>dengjingjing</cp:lastModifiedBy>
  <cp:lastPrinted>2025-05-13T01:08:00Z</cp:lastPrinted>
  <dcterms:modified xsi:type="dcterms:W3CDTF">2025-08-19T02:18:38Z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