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10"/>
        <w:bidi w:val="0"/>
        <w:rPr>
          <w:rFonts w:hint="default"/>
          <w:lang w:val="en-US" w:eastAsia="zh-CN"/>
        </w:rPr>
      </w:pPr>
      <w:bookmarkStart w:id="0" w:name="OLE_LINK8"/>
      <w:r>
        <w:rPr>
          <w:rFonts w:hint="eastAsia"/>
          <w:lang w:val="zh-CN"/>
        </w:rPr>
        <w:t>重庆市外籍“急需紧缺”人才岗位目录</w:t>
      </w:r>
      <w:bookmarkEnd w:id="0"/>
    </w:p>
    <w:p>
      <w:pPr>
        <w:pStyle w:val="11"/>
        <w:bidi w:val="0"/>
        <w:rPr>
          <w:rFonts w:hint="eastAsia"/>
        </w:rPr>
      </w:pPr>
      <w:r>
        <w:rPr>
          <w:rFonts w:hint="eastAsia"/>
          <w:lang w:val="zh-CN"/>
        </w:rPr>
        <w:t>（试行）</w:t>
      </w:r>
    </w:p>
    <w:p>
      <w:pPr>
        <w:pStyle w:val="10"/>
        <w:bidi w:val="0"/>
        <w:rPr>
          <w:rFonts w:hint="eastAsia"/>
          <w:sz w:val="18"/>
          <w:szCs w:val="18"/>
        </w:rPr>
      </w:pPr>
    </w:p>
    <w:tbl>
      <w:tblPr>
        <w:tblStyle w:val="8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80"/>
        <w:gridCol w:w="2288"/>
        <w:gridCol w:w="2145"/>
        <w:gridCol w:w="6705"/>
        <w:gridCol w:w="1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tblHeader/>
          <w:jc w:val="center"/>
        </w:trPr>
        <w:tc>
          <w:tcPr>
            <w:tcW w:w="263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85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行业大类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岗位名称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人员基本要求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医药和医疗器材批发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国际业务经理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1.职业能力要求：有国际化商业思维，出色的市场敏感度、洞察力、风险控制能力；具备流利的英文听说读写能力，生物医药专业商务沟通能力。西语、法语、俄语第二外语流利者优先。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2.专业学历要求：生物、免疫学、药学、预防医学、国际贸易等相关专业学士及以上学位。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3.从业经历要求：具有2年及以上疫苗/药品国际市场工作经验，有疫苗领域从业经验和行业资源者优先。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其他卫生服务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后端开发工程师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1.职业能力要求：熟练掌握至少一种主流数据库编程语言，SQL SERVER，ORACLE；熟悉C#、ASP.NET开发相关，有java开发经验更佳，对web前端技术css/jquery/html5有所了解，有相关B/S架构软件开发经验。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2.专业学历要求：计算机等相关专业学士及以上学位。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3.从业经历要求：具备2年以上医药系统开发经验。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智能网联汽车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电池安全工程师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具备较强的电池总成安全性能指标分析、分解及测评能力；具有电池总成热安全设计及验证能力，能牵头制定采用高镍、高能量电芯的总成零起火方案设计；具备电芯安全指标分解、能指导电芯进行安全开发设计；具备电池过热事故原因调查分析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2.专业学历要求：电化学、热工程、电气自动化、材料等相关专业</w:t>
            </w:r>
            <w:r>
              <w:rPr>
                <w:rFonts w:hint="eastAsia"/>
                <w:sz w:val="24"/>
                <w:szCs w:val="24"/>
                <w:lang w:eastAsia="zh-CN"/>
              </w:rPr>
              <w:t>硕士</w:t>
            </w:r>
            <w:r>
              <w:rPr>
                <w:rFonts w:hint="eastAsia"/>
                <w:sz w:val="24"/>
                <w:szCs w:val="24"/>
              </w:rPr>
              <w:t>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3.从业经历要求：硕士具有10年以上，博士具有7年以上电池及电芯安全开发相关工作经验。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高精地图开发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测绘、地理信息、GIS、计算机、软件工程、图像处理、应用数学、计算数学、电子信息工程、自动化、控制工程、通信工程、统计学、车辆工程、大数据、机器人等相关专业博士毕业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自动驾驶算法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计算机、电子信息工程、自动化、控制工程、通信工程、机器人、车辆工程等相关专业博士毕业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自动驾驶仿真与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、信息工程、自动化、控制工程、通信工程、机器人、车辆工程、数学、统计学等专业硕士研究生毕业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云平台开发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、信息工程、自动化、控制工程、通信工程、机器人、车辆工程、数学、统计学等专业硕士研究生毕业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电驱系统开发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、信息工程、电气工程、自动化、控制工程、通信工程、机器人等专业硕士研究生毕业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电池管理系统开发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、信息工程、电气工程、自动化、控制工程、通信工程、车辆工程、机械工程等专业硕士研究生毕业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控制器开发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、信息工程、电气工程、自动化、控制工程、通信工程、车辆工程、机械工程等专业硕士研究生毕业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海外营销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传播学、广告学、心理学、政治学、市场营销、国际经济与贸易、俄语、英语等专业硕士研究生毕业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电控系统集成开发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精通电机控制器和高压电源原理和基本设计方案等；精通电力电子融合仿真；熟悉安规、EMC标准，具备安规和EMC设计整改经验；能够对各开发项目在本专业的技术目标和技术方案进行制定和确认，有良好的组织、协调、沟通、团队协作能力，指导低级别工程师开展专业技术工作；从事过电机控制器和高压电源项目开发，有丰富开发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2.专业学历要求：电力电子、电子技术、自动化等相关专业学士及以上学位。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3.从业经历要求：8年及以上电机控制器和高压电源开发经验。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电芯体系开发及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产品设计师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具备较强的电芯正向开发设计能力，熟练掌握电芯开发流程、体系和规范的建设能力；具有较强的电池理论基础，较强的英语说写能力。能够担任电芯开发技术把关、重大问题解决的主要角色，并具备较强的沟通协调能力；能够对各开发项目在本专业的技术目标和技术方案进行制定和确认，对本专业规范进行评审和确认，指导低级别工程师开展专业技术工作；熟悉当前电池行业发展情况，对未来电池行业发展趋势有独到见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2.专业学历要求：电化学专业学士及以上学位。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3.从业经历要求：硕士具有10年以上，博士具有7年以上电芯开发设计相关工作经验。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热管理软件专家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1.职业能力要求：熟悉热管理控制算法，MATLAB平台工具链及其模型编程；熟悉ASPICE, ISO26262 标准体系；熟悉热系统测试台架，能够指导测试环境搭建；有CAN/LIN网络开发经验，能够使用相关软件和标定工具，进行测试及数据处理分析，如CANoe、INCA、Python、Jbeam、Uniplot等。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2.专业学历要求：电气工程，自动化，机电一体化，电子信息工程，通信工程，软件工程，车辆工程，电子科学与技术等相关专业学士及以上学位。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3.从业经历要求：8年以上相关工作经验。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软件和信息服务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科学计算算法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1.职业能力要求：熟练掌握数值代数、数值分析基本算法；掌握偏微分方程数值解常见解法者优先；熟悉基本数据结构及相关基础算法；熟悉C++程序设计语言，沟通能力强，有较好的创新意识、团队合作意识。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2.专业学历要求：应用数学、计算数学、计算机科学或相关专业学士及以上学位。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3.从业经历要求：无。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后端工程师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悉前端与后端开发，能独立设计后端架构以及前端页面；带过项目，能够很好的带领开发队伍完成项目；良好的团队合作能力以及对客户价值和客户体验的强烈关注；扎实的软件工程基础，熟悉常用设计模式及算法；具备Java、JavaScript 等编程语言和 Spring Boot等相关框架能力；具备Web 应用程序、服务器端和客户端集成能力。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2.专业学历要求：信息、计算机及相关专业学士及以上学位。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3.从业经历要求：具有5-10年的软件开发专业经验。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算法研发工程师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1.职业能力要求：具备扎实的理论及数学基础，具备随机信号处理、数字信号处理知识，尤其是无线通信知识；熟练使用MATLAB、Visual C++等编程建模工具；熟练使用C语言编程、仿真、工程的建立与调用；熟悉FDD/TDD、OFDM通信系统，具有扎实的系统开发经验者优先。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2.专业学历要求：通信、电子信息、信号处理或相关专业学士及以上学位。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3.从业经历要求：具有算法到硬件的设计映射相关项目经验或嵌入式开发平台经验。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软件架构工程师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1.职业能力要求：熟悉系统框架原理，熟悉软件的开发、测试、分发流程；精通能编写UI控件，精通java编程和核心类库，有独立的跨平台应用开发经验。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2.专业学历要求：软件计算机等专业学士及以上学位。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3.从业经历要求：2年以上Android 产品开发的经验。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黑色金属铸造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铸造工艺技术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1.职业能力要求：优秀的团队建设与管理能力，良好的沟通协调能力，计划组织能力强；熟悉机械产品的研发及铸造工艺、流程，熟悉汽摩行业技术趋势；熟练应用OFFICE、AUTOCAD、SOLIDWORKS、OA等软件； 受过质量管理方面的专业知识、技能等业务培训，精通ISO9001和IATF16949等质量管理体系；熟悉IATF16949五大工具的应用。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2.专业学历要求：机械/铸造专业学士及以上学位。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3.从业经历要求：机械制造业8年以上技术工作经验，5年以上技术管理工作经验。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新一代信息技术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1.职业能力要求：精通LTE/5G基站侧相关协议及软件的开发，熟悉FDD；优秀的 C/C++编程和阅读，Linux软件开发、调试技巧和能力。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2.专业学历要求：通信/计算机/自动化等专业，硕士及以上学历。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3.从业经历要求：无线通信协议栈软件开发工作经验2年及以上。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硬件开发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悉主流CPU/交换芯片/DDR3/PHY等关键器件，至少设计过一款交换机或路由器产品，参与最初的方案制定，完成原理图的设计，协同SI工程师提供PCB设计指导，协助EDA工程师完成PCB的设计；完成单板首次上电调试，完成研发阶段的单板调试，协助软件/测试人员推动产品走向成熟；了解可靠性设计和测试，协助可靠性工程师完成例行可靠性测试和认证测试；有量产经验，了解量产产品在产线的生产测试和例行试验；会使用示波器和频谱仪进行单板调试；熟悉SI/PI/可靠性/时钟电路/DCDC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2.专业学历要求：通信等专业，硕士及以上学历。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3.从业经历要求：有2年及以上工作经验。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大数据分析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数据、数学、统计学、物理学、力学、计算机等相关专业博士毕业，精通数字化转型、数值计算、系统仿真、工业互联网、开源大数据、区块链与数据安全、图数据库与知识图谱、智慧城市、有限元工业软件及数值分析、智慧金融、智慧医疗、气象科学、中医药大数据某一领域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计算机科学与技术、材料科学与工程、光学工程、环境科学与工程、生态学等专业博士毕业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工程技术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具有电子工程、电子科学与技术、电路与系统、激光通信、信号与信息处理、软件工程、计算机、数学等相关专业硕士及以上学位，有相关工作经历者优先考虑。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智能传感与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人工智能研发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电子科学与工程、计算机科学与技术、信息与通信工程、控制科学与技术等相关专业博士毕业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新材料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轻量化材料研发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1.职业能力要求：有免热处理铝合金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材料开发经验者；对铝合金相关化学成分、机械性能、金相、疲劳强度、热处理工艺等有深入理解；有较强的总结及汇报能力。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2.专业学历要求：金属材料或相关专业硕士及以上学位。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3.从业经历要求：从事铝合金材料研究工作3年以上。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先进制造与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材料研究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材料科学与工程、化学工程与技术、化学相关专业、机械设计与制造、自动化、控制科学与技术等专业博士毕业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集成电路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碳化硅芯片测试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1.职业能力要求：熟悉SiC MOS/Si IGBT/SiC SBD国外国内自主和代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的产业链，熟悉各家的芯片能力状况和SiC MOS/Si IGBT/SiC SBD相关的开发进度；对SiC MOS/Si IGBT/SiC SBD的物理结构、开关特性、导通特性、设计方法、工艺流程有较深入的理解；具备解决SiC MOS/Si IGBT/SiC SBD芯片参数优化及器件可靠性提升的能力。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2.专业学历要求：汽车相关专业学士及以上学位。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3.从业经历要求：5年以上SiC MOS/Si IGBT/SiC SBD芯片的晶圆测试或工艺制造经验。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8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现代物流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运筹学、管理学、工业工程与管理科学相关专业博士毕业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交通规划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能独立承担交通专业设计任务； 参与项目的前期策划定位及项目可行性研究； 参与项目设计过程中本专业与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/>
                <w:sz w:val="24"/>
                <w:szCs w:val="24"/>
              </w:rPr>
              <w:t>相关专业和部门之间的协调； 配合现场施工，能够基本解决施工过程中各种技术问题；交通规划专业硕士研究生及以上学历。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8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道路工程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能独立承担道路专业设计任务，能够承担项目市政路桥方案、初步设计、施工图设计工作； 参与项目的前期策划定位及项目可行性研究； 参与项目设计过程中本专业与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/>
                <w:sz w:val="24"/>
                <w:szCs w:val="24"/>
              </w:rPr>
              <w:t>相关专业和部门之间的协调； 能够独立开展与道路专业相关的课题研究；道路相关专业硕士研究生以上学历。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金融风险管理</w:t>
            </w:r>
          </w:p>
        </w:tc>
        <w:tc>
          <w:tcPr>
            <w:tcW w:w="25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应用经济学、理学（数学/统计学）、管理科学与工程等专业博士毕业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Times New Roman"/>
          <w:b/>
          <w:color w:val="auto"/>
          <w:spacing w:val="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/>
          <w:b/>
          <w:color w:val="auto"/>
          <w:spacing w:val="2"/>
          <w:sz w:val="32"/>
        </w:rPr>
        <w:sectPr>
          <w:pgSz w:w="16838" w:h="11906" w:orient="landscape"/>
          <w:pgMar w:top="1701" w:right="1984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615" w:charSpace="-12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8"/>
      </w:pPr>
      <w:r>
        <w:separator/>
      </w:r>
    </w:p>
  </w:endnote>
  <w:endnote w:type="continuationSeparator" w:id="1">
    <w:p>
      <w:pPr>
        <w:spacing w:line="240" w:lineRule="auto"/>
        <w:ind w:firstLine="6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8"/>
      </w:pPr>
      <w:r>
        <w:separator/>
      </w:r>
    </w:p>
  </w:footnote>
  <w:footnote w:type="continuationSeparator" w:id="1">
    <w:p>
      <w:pPr>
        <w:spacing w:line="240" w:lineRule="auto"/>
        <w:ind w:firstLine="6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B5ABD"/>
    <w:rsid w:val="F57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11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2023-01-06T09:31:00Z</dcterms:created>
  <dc:creator>gxs_zhudi</dc:creator>
  <cp:lastModifiedBy>gxs_zhudi</cp:lastModifiedBy>
  <dcterms:modified xsi:type="dcterms:W3CDTF">2023-01-06T09:33:09Z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